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28DC" w14:textId="77777777" w:rsidR="00FE067E" w:rsidRPr="003A3D4E" w:rsidRDefault="00CD36CF" w:rsidP="00CC1F3B">
      <w:pPr>
        <w:pStyle w:val="TitlePageOrigin"/>
        <w:rPr>
          <w:color w:val="auto"/>
        </w:rPr>
      </w:pPr>
      <w:r w:rsidRPr="003A3D4E">
        <w:rPr>
          <w:color w:val="auto"/>
        </w:rPr>
        <w:t>WEST virginia legislature</w:t>
      </w:r>
    </w:p>
    <w:p w14:paraId="0A7B7929" w14:textId="084DBBAC" w:rsidR="00CD36CF" w:rsidRPr="003A3D4E" w:rsidRDefault="00CD36CF" w:rsidP="00CC1F3B">
      <w:pPr>
        <w:pStyle w:val="TitlePageSession"/>
        <w:rPr>
          <w:color w:val="auto"/>
        </w:rPr>
      </w:pPr>
      <w:r w:rsidRPr="003A3D4E">
        <w:rPr>
          <w:color w:val="auto"/>
        </w:rPr>
        <w:t>20</w:t>
      </w:r>
      <w:r w:rsidR="00B85C01" w:rsidRPr="003A3D4E">
        <w:rPr>
          <w:color w:val="auto"/>
        </w:rPr>
        <w:t>2</w:t>
      </w:r>
      <w:r w:rsidRPr="003A3D4E">
        <w:rPr>
          <w:color w:val="auto"/>
        </w:rPr>
        <w:t>1 regular session</w:t>
      </w:r>
    </w:p>
    <w:p w14:paraId="3DE3C979" w14:textId="77777777" w:rsidR="00CD36CF" w:rsidRPr="003A3D4E" w:rsidRDefault="00591A0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A3D4E">
            <w:rPr>
              <w:color w:val="auto"/>
            </w:rPr>
            <w:t>Introduced</w:t>
          </w:r>
        </w:sdtContent>
      </w:sdt>
    </w:p>
    <w:p w14:paraId="66B50DE8" w14:textId="463233CF" w:rsidR="00CD36CF" w:rsidRPr="003A3D4E" w:rsidRDefault="00591A0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3A3D4E">
            <w:rPr>
              <w:color w:val="auto"/>
            </w:rPr>
            <w:t>House</w:t>
          </w:r>
        </w:sdtContent>
      </w:sdt>
      <w:r w:rsidR="00303684" w:rsidRPr="003A3D4E">
        <w:rPr>
          <w:color w:val="auto"/>
        </w:rPr>
        <w:t xml:space="preserve"> </w:t>
      </w:r>
      <w:r w:rsidR="00CD36CF" w:rsidRPr="003A3D4E">
        <w:rPr>
          <w:color w:val="auto"/>
        </w:rPr>
        <w:t xml:space="preserve">Bill </w:t>
      </w:r>
      <w:sdt>
        <w:sdtPr>
          <w:rPr>
            <w:color w:val="auto"/>
          </w:rPr>
          <w:tag w:val="BNum"/>
          <w:id w:val="1645317809"/>
          <w:lock w:val="sdtLocked"/>
          <w:placeholder>
            <w:docPart w:val="20C22F1B7FBD4C33B249773D07E082F8"/>
          </w:placeholder>
          <w:text/>
        </w:sdtPr>
        <w:sdtEndPr/>
        <w:sdtContent>
          <w:r w:rsidR="00D24711">
            <w:rPr>
              <w:color w:val="auto"/>
            </w:rPr>
            <w:t>2049</w:t>
          </w:r>
        </w:sdtContent>
      </w:sdt>
    </w:p>
    <w:p w14:paraId="4AE36D26" w14:textId="7BD5D894" w:rsidR="00CD36CF" w:rsidRPr="003A3D4E" w:rsidRDefault="00CD36CF" w:rsidP="00CC1F3B">
      <w:pPr>
        <w:pStyle w:val="Sponsors"/>
        <w:rPr>
          <w:color w:val="auto"/>
        </w:rPr>
      </w:pPr>
      <w:r w:rsidRPr="003A3D4E">
        <w:rPr>
          <w:color w:val="auto"/>
        </w:rPr>
        <w:t xml:space="preserve">By </w:t>
      </w:r>
      <w:sdt>
        <w:sdtPr>
          <w:rPr>
            <w:color w:val="auto"/>
          </w:rPr>
          <w:tag w:val="Sponsors"/>
          <w:id w:val="1589585889"/>
          <w:placeholder>
            <w:docPart w:val="D3DF987F6921417FB42A59748B040B52"/>
          </w:placeholder>
          <w:text w:multiLine="1"/>
        </w:sdtPr>
        <w:sdtEndPr/>
        <w:sdtContent>
          <w:r w:rsidR="004C5FA8" w:rsidRPr="003A3D4E">
            <w:rPr>
              <w:color w:val="auto"/>
            </w:rPr>
            <w:t>Delegate</w:t>
          </w:r>
          <w:r w:rsidR="004C5FA8">
            <w:rPr>
              <w:color w:val="auto"/>
            </w:rPr>
            <w:t>s</w:t>
          </w:r>
          <w:r w:rsidR="004C5FA8" w:rsidRPr="003A3D4E">
            <w:rPr>
              <w:color w:val="auto"/>
            </w:rPr>
            <w:t xml:space="preserve"> Lovejoy</w:t>
          </w:r>
          <w:r w:rsidR="004C5FA8">
            <w:rPr>
              <w:color w:val="auto"/>
            </w:rPr>
            <w:t>, Fleischauer</w:t>
          </w:r>
          <w:r w:rsidR="00E03E5D">
            <w:rPr>
              <w:color w:val="auto"/>
            </w:rPr>
            <w:t xml:space="preserve">, </w:t>
          </w:r>
          <w:r w:rsidR="004C5FA8" w:rsidRPr="00A01301">
            <w:rPr>
              <w:color w:val="auto"/>
            </w:rPr>
            <w:t>Walker</w:t>
          </w:r>
          <w:r w:rsidR="00591A01">
            <w:rPr>
              <w:color w:val="auto"/>
            </w:rPr>
            <w:t>,</w:t>
          </w:r>
          <w:r w:rsidR="00E03E5D">
            <w:rPr>
              <w:color w:val="auto"/>
            </w:rPr>
            <w:t xml:space="preserve"> Hansen</w:t>
          </w:r>
          <w:r w:rsidR="00591A01">
            <w:rPr>
              <w:color w:val="auto"/>
            </w:rPr>
            <w:t xml:space="preserve"> and Thompson</w:t>
          </w:r>
        </w:sdtContent>
      </w:sdt>
    </w:p>
    <w:p w14:paraId="11DF2BEA" w14:textId="39A1C2DB" w:rsidR="00E831B3" w:rsidRPr="003A3D4E" w:rsidRDefault="00CD36CF" w:rsidP="00B3186F">
      <w:pPr>
        <w:pStyle w:val="References"/>
        <w:rPr>
          <w:color w:val="auto"/>
        </w:rPr>
      </w:pPr>
      <w:r w:rsidRPr="003A3D4E">
        <w:rPr>
          <w:color w:val="auto"/>
        </w:rPr>
        <w:t>[</w:t>
      </w:r>
      <w:sdt>
        <w:sdtPr>
          <w:rPr>
            <w:color w:val="auto"/>
          </w:rPr>
          <w:tag w:val="References"/>
          <w:id w:val="-1043047873"/>
          <w:placeholder>
            <w:docPart w:val="86D2588D5BE4435AB3D90589B95411FC"/>
          </w:placeholder>
          <w:text w:multiLine="1"/>
        </w:sdtPr>
        <w:sdtEndPr/>
        <w:sdtContent>
          <w:r w:rsidR="00D24711">
            <w:rPr>
              <w:color w:val="auto"/>
            </w:rPr>
            <w:t>Introduced February 10, 2021; Referred to the Committee on Agriculture and Natural Resources  then Finance</w:t>
          </w:r>
        </w:sdtContent>
      </w:sdt>
      <w:r w:rsidRPr="003A3D4E">
        <w:rPr>
          <w:color w:val="auto"/>
        </w:rPr>
        <w:t>]</w:t>
      </w:r>
    </w:p>
    <w:p w14:paraId="39A47312" w14:textId="27E179B1" w:rsidR="00303684" w:rsidRPr="003A3D4E" w:rsidRDefault="0000526A" w:rsidP="00CC1F3B">
      <w:pPr>
        <w:pStyle w:val="TitleSection"/>
        <w:rPr>
          <w:color w:val="auto"/>
        </w:rPr>
      </w:pPr>
      <w:r w:rsidRPr="003A3D4E">
        <w:rPr>
          <w:color w:val="auto"/>
        </w:rPr>
        <w:lastRenderedPageBreak/>
        <w:t>A BILL</w:t>
      </w:r>
      <w:r w:rsidR="009103B8" w:rsidRPr="003A3D4E">
        <w:rPr>
          <w:color w:val="auto"/>
        </w:rPr>
        <w:t xml:space="preserve"> </w:t>
      </w:r>
      <w:r w:rsidR="00A81A43" w:rsidRPr="003A3D4E">
        <w:rPr>
          <w:color w:val="auto"/>
        </w:rPr>
        <w:t xml:space="preserve">to amend the Code of West Virginia, 1931, as amended, by adding thereto a new section, </w:t>
      </w:r>
      <w:r w:rsidR="009103B8" w:rsidRPr="003A3D4E">
        <w:rPr>
          <w:color w:val="auto"/>
        </w:rPr>
        <w:t>designated §19-1-13, relating to the Senior Farmers Market Nutrition Program; making legislative findings and intent; creating the Senior Farmers Market Nutrition Program Fund; and requesting additional moneys to be added to the fund.</w:t>
      </w:r>
    </w:p>
    <w:p w14:paraId="74DF42D1" w14:textId="77777777" w:rsidR="00303684" w:rsidRPr="003A3D4E" w:rsidRDefault="00303684" w:rsidP="00CC1F3B">
      <w:pPr>
        <w:pStyle w:val="EnactingClause"/>
        <w:rPr>
          <w:color w:val="auto"/>
        </w:rPr>
        <w:sectPr w:rsidR="00303684" w:rsidRPr="003A3D4E" w:rsidSect="00887F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3D4E">
        <w:rPr>
          <w:color w:val="auto"/>
        </w:rPr>
        <w:t>Be it enacted by the Legislature of West Virginia:</w:t>
      </w:r>
    </w:p>
    <w:p w14:paraId="34133E7E" w14:textId="77777777" w:rsidR="009103B8" w:rsidRPr="003A3D4E" w:rsidRDefault="009103B8" w:rsidP="009103B8">
      <w:pPr>
        <w:pStyle w:val="ArticleHeading"/>
        <w:rPr>
          <w:color w:val="auto"/>
        </w:rPr>
      </w:pPr>
      <w:r w:rsidRPr="003A3D4E">
        <w:rPr>
          <w:color w:val="auto"/>
        </w:rPr>
        <w:t>ARTICLE 1.  DEPARTMENT OF AGRICULTURE.</w:t>
      </w:r>
    </w:p>
    <w:p w14:paraId="61513745" w14:textId="77777777" w:rsidR="009103B8" w:rsidRPr="003A3D4E" w:rsidRDefault="009103B8" w:rsidP="009103B8">
      <w:pPr>
        <w:pStyle w:val="SectionHeading"/>
        <w:rPr>
          <w:color w:val="auto"/>
          <w:u w:val="single"/>
        </w:rPr>
      </w:pPr>
      <w:r w:rsidRPr="003A3D4E">
        <w:rPr>
          <w:color w:val="auto"/>
          <w:u w:val="single"/>
        </w:rPr>
        <w:t>§19-1-13.  Senior Farmers Market Nutrition Program Fund.</w:t>
      </w:r>
    </w:p>
    <w:p w14:paraId="03C2478F" w14:textId="77777777" w:rsidR="009103B8" w:rsidRPr="003A3D4E" w:rsidRDefault="009103B8" w:rsidP="009103B8">
      <w:pPr>
        <w:pStyle w:val="SectionBody"/>
        <w:rPr>
          <w:color w:val="auto"/>
          <w:u w:val="single"/>
        </w:rPr>
      </w:pPr>
      <w:r w:rsidRPr="003A3D4E">
        <w:rPr>
          <w:color w:val="auto"/>
          <w:u w:val="single"/>
        </w:rPr>
        <w:t>(a) The Legislature finds and declares that:</w:t>
      </w:r>
    </w:p>
    <w:p w14:paraId="4F3FE53B" w14:textId="77777777" w:rsidR="009103B8" w:rsidRPr="003A3D4E" w:rsidRDefault="009103B8" w:rsidP="009103B8">
      <w:pPr>
        <w:pStyle w:val="SectionBody"/>
        <w:rPr>
          <w:color w:val="auto"/>
          <w:u w:val="single"/>
        </w:rPr>
      </w:pPr>
      <w:r w:rsidRPr="003A3D4E">
        <w:rPr>
          <w:color w:val="auto"/>
          <w:u w:val="single"/>
        </w:rPr>
        <w:t>(1) The West Virginia Department of Agriculture has participated in the Senior Farmers Market Nutrition Program since the program’s inception in 2001 and competes with other states for federal grant funding. The Senior Farmers Market Nutrition Program currently provides vouchers to eligible seniors to purchase produce at farmers markets around the state.</w:t>
      </w:r>
    </w:p>
    <w:p w14:paraId="6149EFAF" w14:textId="77777777" w:rsidR="009103B8" w:rsidRPr="003A3D4E" w:rsidRDefault="009103B8" w:rsidP="009103B8">
      <w:pPr>
        <w:pStyle w:val="SectionBody"/>
        <w:rPr>
          <w:color w:val="auto"/>
          <w:u w:val="single"/>
        </w:rPr>
      </w:pPr>
      <w:r w:rsidRPr="003A3D4E">
        <w:rPr>
          <w:color w:val="auto"/>
          <w:u w:val="single"/>
        </w:rPr>
        <w:t>(2) The voucher is beneficial to both the seniors who receive the health benefits of additional produce in their diets and local farmers benefit from the additional moneys being used to purchase produce at local farmers markets.</w:t>
      </w:r>
    </w:p>
    <w:p w14:paraId="6C7CF1F3" w14:textId="45316E69" w:rsidR="009103B8" w:rsidRPr="003A3D4E" w:rsidRDefault="009103B8" w:rsidP="009103B8">
      <w:pPr>
        <w:pStyle w:val="SectionBody"/>
        <w:rPr>
          <w:color w:val="auto"/>
          <w:u w:val="single"/>
        </w:rPr>
      </w:pPr>
      <w:r w:rsidRPr="003A3D4E">
        <w:rPr>
          <w:color w:val="auto"/>
          <w:u w:val="single"/>
        </w:rPr>
        <w:t>(3) According to the Center for Disease Control</w:t>
      </w:r>
      <w:r w:rsidR="002469F7" w:rsidRPr="003A3D4E">
        <w:rPr>
          <w:color w:val="auto"/>
          <w:u w:val="single"/>
        </w:rPr>
        <w:t xml:space="preserve"> and Prevention</w:t>
      </w:r>
      <w:r w:rsidRPr="003A3D4E">
        <w:rPr>
          <w:color w:val="auto"/>
          <w:u w:val="single"/>
        </w:rPr>
        <w:t>, healthy diets rich in fruits and vegetables may reduce the risk of cancer and other chronic diseases. Fruits and vegetables also provide essential vitamins and minerals, fiber, and other substances that are important for good health.</w:t>
      </w:r>
    </w:p>
    <w:p w14:paraId="105AEE44" w14:textId="77777777" w:rsidR="009103B8" w:rsidRPr="003A3D4E" w:rsidRDefault="009103B8" w:rsidP="009103B8">
      <w:pPr>
        <w:pStyle w:val="SectionBody"/>
        <w:rPr>
          <w:color w:val="auto"/>
          <w:u w:val="single"/>
        </w:rPr>
      </w:pPr>
      <w:r w:rsidRPr="003A3D4E">
        <w:rPr>
          <w:color w:val="auto"/>
          <w:u w:val="single"/>
        </w:rPr>
        <w:t>(4) In 2010, 23,750 eligible seniors received $20 in vouchers.</w:t>
      </w:r>
    </w:p>
    <w:p w14:paraId="0B736B44" w14:textId="77777777" w:rsidR="009103B8" w:rsidRPr="003A3D4E" w:rsidRDefault="009103B8" w:rsidP="009103B8">
      <w:pPr>
        <w:pStyle w:val="SectionBody"/>
        <w:rPr>
          <w:color w:val="auto"/>
          <w:u w:val="single"/>
        </w:rPr>
      </w:pPr>
      <w:r w:rsidRPr="003A3D4E">
        <w:rPr>
          <w:color w:val="auto"/>
          <w:u w:val="single"/>
        </w:rPr>
        <w:t>(5) The state should consider adding $10 to the amount of the current voucher.</w:t>
      </w:r>
    </w:p>
    <w:p w14:paraId="65E6CAE5" w14:textId="77777777" w:rsidR="009103B8" w:rsidRPr="003A3D4E" w:rsidRDefault="009103B8" w:rsidP="009103B8">
      <w:pPr>
        <w:pStyle w:val="SectionBody"/>
        <w:rPr>
          <w:color w:val="auto"/>
          <w:u w:val="single"/>
        </w:rPr>
      </w:pPr>
      <w:r w:rsidRPr="003A3D4E">
        <w:rPr>
          <w:color w:val="auto"/>
          <w:u w:val="single"/>
        </w:rPr>
        <w:t>(b) There is created a Seniors Farmers Market Nutrition Program Fund with the specific purpose of supplementing the federal funds received for the Senior Farmers Market Nutrition Program.</w:t>
      </w:r>
    </w:p>
    <w:p w14:paraId="6202A00F" w14:textId="77777777" w:rsidR="009103B8" w:rsidRPr="003A3D4E" w:rsidRDefault="009103B8" w:rsidP="009103B8">
      <w:pPr>
        <w:pStyle w:val="SectionBody"/>
        <w:rPr>
          <w:color w:val="auto"/>
          <w:u w:val="single"/>
        </w:rPr>
      </w:pPr>
      <w:r w:rsidRPr="003A3D4E">
        <w:rPr>
          <w:color w:val="auto"/>
          <w:u w:val="single"/>
        </w:rPr>
        <w:t xml:space="preserve">(c) Moneys in the Seniors Farmers Market Nutrition Program Fund at the close of the fiscal year remain in the Seniors Farmers Market Nutrition Program Fund and do not lapse to the </w:t>
      </w:r>
      <w:r w:rsidRPr="003A3D4E">
        <w:rPr>
          <w:color w:val="auto"/>
          <w:u w:val="single"/>
        </w:rPr>
        <w:lastRenderedPageBreak/>
        <w:t>general revenue.</w:t>
      </w:r>
    </w:p>
    <w:p w14:paraId="19C35CBB" w14:textId="77777777" w:rsidR="008736AA" w:rsidRPr="003A3D4E" w:rsidRDefault="009103B8" w:rsidP="009103B8">
      <w:pPr>
        <w:pStyle w:val="SectionBody"/>
        <w:rPr>
          <w:color w:val="auto"/>
        </w:rPr>
      </w:pPr>
      <w:r w:rsidRPr="003A3D4E">
        <w:rPr>
          <w:color w:val="auto"/>
          <w:u w:val="single"/>
        </w:rPr>
        <w:t>(d) It is the intent of the Legislature in enacting this section to create a fund subject to general revenue appropriation to provide for additional moneys to be used for the Senior Farmers Market Nutrition Program.</w:t>
      </w:r>
    </w:p>
    <w:p w14:paraId="76C94061" w14:textId="77777777" w:rsidR="00C33014" w:rsidRPr="003A3D4E" w:rsidRDefault="00C33014" w:rsidP="00CC1F3B">
      <w:pPr>
        <w:pStyle w:val="Note"/>
        <w:rPr>
          <w:color w:val="auto"/>
        </w:rPr>
      </w:pPr>
    </w:p>
    <w:p w14:paraId="21B7D043" w14:textId="3D1F669E" w:rsidR="006865E9" w:rsidRPr="003A3D4E" w:rsidRDefault="00CF1DCA" w:rsidP="00CC1F3B">
      <w:pPr>
        <w:pStyle w:val="Note"/>
        <w:rPr>
          <w:color w:val="auto"/>
        </w:rPr>
      </w:pPr>
      <w:r w:rsidRPr="003A3D4E">
        <w:rPr>
          <w:color w:val="auto"/>
        </w:rPr>
        <w:t>NOTE: The</w:t>
      </w:r>
      <w:r w:rsidR="006865E9" w:rsidRPr="003A3D4E">
        <w:rPr>
          <w:color w:val="auto"/>
        </w:rPr>
        <w:t xml:space="preserve"> purpose of this bill is to </w:t>
      </w:r>
      <w:r w:rsidR="009103B8" w:rsidRPr="003A3D4E">
        <w:rPr>
          <w:color w:val="auto"/>
        </w:rPr>
        <w:t>develop a Senior Farmers Market Nutrition Program Fund within the Department of Agriculture. The bill also asks that the state consider adding an additional $</w:t>
      </w:r>
      <w:r w:rsidR="00D80D48" w:rsidRPr="003A3D4E">
        <w:rPr>
          <w:color w:val="auto"/>
        </w:rPr>
        <w:t>1</w:t>
      </w:r>
      <w:r w:rsidR="009103B8" w:rsidRPr="003A3D4E">
        <w:rPr>
          <w:color w:val="auto"/>
        </w:rPr>
        <w:t>0 to the $20 in vouchers that eligible seniors received in 2010.</w:t>
      </w:r>
    </w:p>
    <w:p w14:paraId="23BD5A1B" w14:textId="78B08619" w:rsidR="006865E9" w:rsidRPr="003A3D4E" w:rsidRDefault="00AE48A0" w:rsidP="00CC1F3B">
      <w:pPr>
        <w:pStyle w:val="Note"/>
        <w:rPr>
          <w:color w:val="auto"/>
        </w:rPr>
      </w:pPr>
      <w:r w:rsidRPr="003A3D4E">
        <w:rPr>
          <w:color w:val="auto"/>
        </w:rPr>
        <w:t>Strike-throughs indicate language that would be stricken from a heading or the present law</w:t>
      </w:r>
      <w:r w:rsidR="002469F7" w:rsidRPr="003A3D4E">
        <w:rPr>
          <w:color w:val="auto"/>
        </w:rPr>
        <w:t>,</w:t>
      </w:r>
      <w:r w:rsidRPr="003A3D4E">
        <w:rPr>
          <w:color w:val="auto"/>
        </w:rPr>
        <w:t xml:space="preserve"> and underscoring indicates new language that would be added.</w:t>
      </w:r>
    </w:p>
    <w:sectPr w:rsidR="006865E9" w:rsidRPr="003A3D4E" w:rsidSect="00887FD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5839" w14:textId="77777777" w:rsidR="006369EB" w:rsidRPr="00B844FE" w:rsidRDefault="006369EB" w:rsidP="00B844FE">
      <w:r>
        <w:separator/>
      </w:r>
    </w:p>
  </w:endnote>
  <w:endnote w:type="continuationSeparator" w:id="0">
    <w:p w14:paraId="194F1FB4"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9F71A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D800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1053E6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8764" w14:textId="77777777" w:rsidR="006369EB" w:rsidRPr="00B844FE" w:rsidRDefault="006369EB" w:rsidP="00B844FE">
      <w:r>
        <w:separator/>
      </w:r>
    </w:p>
  </w:footnote>
  <w:footnote w:type="continuationSeparator" w:id="0">
    <w:p w14:paraId="79D169EF"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9144" w14:textId="77777777" w:rsidR="002A0269" w:rsidRPr="00B844FE" w:rsidRDefault="00591A01">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A0A8" w14:textId="41695E27" w:rsidR="00C33014" w:rsidRPr="00C33014" w:rsidRDefault="00AE48A0" w:rsidP="000573A9">
    <w:pPr>
      <w:pStyle w:val="HeaderStyle"/>
    </w:pPr>
    <w:r>
      <w:t>I</w:t>
    </w:r>
    <w:r w:rsidR="001A66B7">
      <w:t xml:space="preserve">ntr </w:t>
    </w:r>
    <w:sdt>
      <w:sdtPr>
        <w:tag w:val="BNumWH"/>
        <w:id w:val="138549797"/>
        <w:placeholder>
          <w:docPart w:val="25F34FC2CB5247F0BE8C22B54643F340"/>
        </w:placeholder>
        <w:showingPlcHdr/>
        <w:text/>
      </w:sdtPr>
      <w:sdtEndPr/>
      <w:sdtContent/>
    </w:sdt>
    <w:r w:rsidR="007A5259">
      <w:t xml:space="preserve"> </w:t>
    </w:r>
    <w:r w:rsidR="009103B8">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85C01" w:rsidRPr="00B85C01">
          <w:rPr>
            <w:color w:val="auto"/>
          </w:rPr>
          <w:t>2021R1337</w:t>
        </w:r>
      </w:sdtContent>
    </w:sdt>
  </w:p>
  <w:p w14:paraId="08E5EF9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84D1" w14:textId="3C69FD2E" w:rsidR="002A0269" w:rsidRPr="002A0269" w:rsidRDefault="00591A01" w:rsidP="00CC1F3B">
    <w:pPr>
      <w:pStyle w:val="HeaderStyle"/>
    </w:pPr>
    <w:sdt>
      <w:sdtPr>
        <w:tag w:val="BNumWH"/>
        <w:id w:val="-1890952866"/>
        <w:placeholder>
          <w:docPart w:val="925B33FA607F452FA570DD3B0BB331D0"/>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85C01">
          <w:t>2021R1337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5112E"/>
    <w:rsid w:val="001552E7"/>
    <w:rsid w:val="001566B4"/>
    <w:rsid w:val="001A66B7"/>
    <w:rsid w:val="001C279E"/>
    <w:rsid w:val="001D459E"/>
    <w:rsid w:val="001E5F9A"/>
    <w:rsid w:val="001F1609"/>
    <w:rsid w:val="002469F7"/>
    <w:rsid w:val="0027011C"/>
    <w:rsid w:val="00274200"/>
    <w:rsid w:val="00275740"/>
    <w:rsid w:val="002A0269"/>
    <w:rsid w:val="002A2B08"/>
    <w:rsid w:val="002E20A1"/>
    <w:rsid w:val="00303684"/>
    <w:rsid w:val="003143F5"/>
    <w:rsid w:val="00314854"/>
    <w:rsid w:val="00394191"/>
    <w:rsid w:val="003A3D4E"/>
    <w:rsid w:val="003C51CD"/>
    <w:rsid w:val="004368E0"/>
    <w:rsid w:val="00440FD7"/>
    <w:rsid w:val="004B07CC"/>
    <w:rsid w:val="004C13DD"/>
    <w:rsid w:val="004C5FA8"/>
    <w:rsid w:val="004E3441"/>
    <w:rsid w:val="00500579"/>
    <w:rsid w:val="00546ED2"/>
    <w:rsid w:val="00591A01"/>
    <w:rsid w:val="005A5366"/>
    <w:rsid w:val="005C3AA4"/>
    <w:rsid w:val="006369EB"/>
    <w:rsid w:val="00637E73"/>
    <w:rsid w:val="006865E9"/>
    <w:rsid w:val="00691F3E"/>
    <w:rsid w:val="00694BFB"/>
    <w:rsid w:val="006A0F31"/>
    <w:rsid w:val="006A106B"/>
    <w:rsid w:val="006C523D"/>
    <w:rsid w:val="006D4036"/>
    <w:rsid w:val="007A5259"/>
    <w:rsid w:val="007A7081"/>
    <w:rsid w:val="007E6A01"/>
    <w:rsid w:val="007F1CF5"/>
    <w:rsid w:val="00807BAA"/>
    <w:rsid w:val="00825BAE"/>
    <w:rsid w:val="00834EDE"/>
    <w:rsid w:val="00860F26"/>
    <w:rsid w:val="008736AA"/>
    <w:rsid w:val="00887FD7"/>
    <w:rsid w:val="008D275D"/>
    <w:rsid w:val="009103B8"/>
    <w:rsid w:val="00980327"/>
    <w:rsid w:val="00986478"/>
    <w:rsid w:val="009B5557"/>
    <w:rsid w:val="009F1067"/>
    <w:rsid w:val="00A31E01"/>
    <w:rsid w:val="00A527AD"/>
    <w:rsid w:val="00A718CF"/>
    <w:rsid w:val="00A81A43"/>
    <w:rsid w:val="00AE48A0"/>
    <w:rsid w:val="00AE61BE"/>
    <w:rsid w:val="00B16F25"/>
    <w:rsid w:val="00B24422"/>
    <w:rsid w:val="00B3186F"/>
    <w:rsid w:val="00B66B81"/>
    <w:rsid w:val="00B80C20"/>
    <w:rsid w:val="00B844FE"/>
    <w:rsid w:val="00B85C01"/>
    <w:rsid w:val="00B86B4F"/>
    <w:rsid w:val="00BA1F84"/>
    <w:rsid w:val="00BC562B"/>
    <w:rsid w:val="00C33014"/>
    <w:rsid w:val="00C33434"/>
    <w:rsid w:val="00C34869"/>
    <w:rsid w:val="00C42EB6"/>
    <w:rsid w:val="00C85096"/>
    <w:rsid w:val="00CB20EF"/>
    <w:rsid w:val="00CC1F3B"/>
    <w:rsid w:val="00CD12CB"/>
    <w:rsid w:val="00CD36CF"/>
    <w:rsid w:val="00CE716C"/>
    <w:rsid w:val="00CF1DCA"/>
    <w:rsid w:val="00D24711"/>
    <w:rsid w:val="00D4132C"/>
    <w:rsid w:val="00D579FC"/>
    <w:rsid w:val="00D80D48"/>
    <w:rsid w:val="00D81C16"/>
    <w:rsid w:val="00DE526B"/>
    <w:rsid w:val="00DF199D"/>
    <w:rsid w:val="00E01542"/>
    <w:rsid w:val="00E03E5D"/>
    <w:rsid w:val="00E365F1"/>
    <w:rsid w:val="00E62F48"/>
    <w:rsid w:val="00E831B3"/>
    <w:rsid w:val="00E95FBC"/>
    <w:rsid w:val="00EC164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E1083C"/>
  <w15:chartTrackingRefBased/>
  <w15:docId w15:val="{A2C9C431-E894-46D1-B241-15B651747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103B8"/>
    <w:rPr>
      <w:rFonts w:eastAsia="Calibri"/>
      <w:b/>
      <w:caps/>
      <w:color w:val="000000"/>
      <w:sz w:val="24"/>
    </w:rPr>
  </w:style>
  <w:style w:type="character" w:customStyle="1" w:styleId="SectionHeadingChar">
    <w:name w:val="Section Heading Char"/>
    <w:link w:val="SectionHeading"/>
    <w:rsid w:val="009103B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25F34FC2CB5247F0BE8C22B54643F340"/>
        <w:category>
          <w:name w:val="General"/>
          <w:gallery w:val="placeholder"/>
        </w:category>
        <w:types>
          <w:type w:val="bbPlcHdr"/>
        </w:types>
        <w:behaviors>
          <w:behavior w:val="content"/>
        </w:behaviors>
        <w:guid w:val="{ECCBA57B-923F-4F37-917F-D8BF39F86BA1}"/>
      </w:docPartPr>
      <w:docPartBody>
        <w:p w:rsidR="00EE3C23" w:rsidRDefault="00EE3C23"/>
      </w:docPartBody>
    </w:docPart>
    <w:docPart>
      <w:docPartPr>
        <w:name w:val="925B33FA607F452FA570DD3B0BB331D0"/>
        <w:category>
          <w:name w:val="General"/>
          <w:gallery w:val="placeholder"/>
        </w:category>
        <w:types>
          <w:type w:val="bbPlcHdr"/>
        </w:types>
        <w:behaviors>
          <w:behavior w:val="content"/>
        </w:behaviors>
        <w:guid w:val="{7CE783C8-0CA0-4400-89A2-44FCDFDB8794}"/>
      </w:docPartPr>
      <w:docPartBody>
        <w:p w:rsidR="00EE3C23" w:rsidRDefault="00EE3C2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CA44B2"/>
    <w:rsid w:val="00D9298D"/>
    <w:rsid w:val="00DE21D1"/>
    <w:rsid w:val="00E3739E"/>
    <w:rsid w:val="00EA0F81"/>
    <w:rsid w:val="00EE3C2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4D85-65EA-4BF7-890E-623DAD1F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5</cp:revision>
  <dcterms:created xsi:type="dcterms:W3CDTF">2021-02-05T19:08:00Z</dcterms:created>
  <dcterms:modified xsi:type="dcterms:W3CDTF">2022-02-01T14:16:00Z</dcterms:modified>
</cp:coreProperties>
</file>